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C9" w:rsidRDefault="00102CC9" w:rsidP="00102CC9">
      <w:pPr>
        <w:jc w:val="right"/>
      </w:pPr>
      <w:r>
        <w:rPr>
          <w:rStyle w:val="s0"/>
        </w:rPr>
        <w:t>Приложение 3</w:t>
      </w:r>
    </w:p>
    <w:p w:rsidR="00102CC9" w:rsidRDefault="00102CC9" w:rsidP="00102CC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энергетики</w:t>
      </w:r>
    </w:p>
    <w:p w:rsidR="00102CC9" w:rsidRDefault="00102CC9" w:rsidP="00102CC9">
      <w:pPr>
        <w:jc w:val="right"/>
      </w:pPr>
      <w:r>
        <w:rPr>
          <w:rStyle w:val="s0"/>
        </w:rPr>
        <w:t>Республики Казахстан</w:t>
      </w:r>
    </w:p>
    <w:p w:rsidR="00102CC9" w:rsidRDefault="00102CC9" w:rsidP="00102CC9">
      <w:pPr>
        <w:jc w:val="right"/>
      </w:pPr>
      <w:r>
        <w:rPr>
          <w:rStyle w:val="s0"/>
        </w:rPr>
        <w:t>от 23 октября 2017 года № 356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Типовой договор электроснабжения для юридических лиц, финансируемых из государственного бюджета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620"/>
      </w:tblGrid>
      <w:tr w:rsidR="00102CC9" w:rsidTr="003E51AE">
        <w:trPr>
          <w:jc w:val="center"/>
        </w:trPr>
        <w:tc>
          <w:tcPr>
            <w:tcW w:w="31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________________________</w:t>
            </w:r>
          </w:p>
        </w:tc>
        <w:tc>
          <w:tcPr>
            <w:tcW w:w="1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«____» ___________ 20___ г.</w:t>
            </w:r>
          </w:p>
        </w:tc>
      </w:tr>
      <w:tr w:rsidR="00102CC9" w:rsidTr="003E51AE">
        <w:trPr>
          <w:jc w:val="center"/>
        </w:trPr>
        <w:tc>
          <w:tcPr>
            <w:tcW w:w="3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(место заключения договора)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(дата заключения договора)</w:t>
            </w:r>
          </w:p>
        </w:tc>
      </w:tr>
      <w:tr w:rsidR="00102CC9" w:rsidTr="003E51AE">
        <w:trPr>
          <w:jc w:val="center"/>
        </w:trPr>
        <w:tc>
          <w:tcPr>
            <w:tcW w:w="3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r w:rsidRPr="00CE42DF">
              <w:t> 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____________________________________, осуществляющее электроснабжение</w:t>
            </w:r>
          </w:p>
        </w:tc>
      </w:tr>
      <w:tr w:rsidR="00102CC9" w:rsidTr="003E51AE">
        <w:trPr>
          <w:jc w:val="center"/>
        </w:trPr>
        <w:tc>
          <w:tcPr>
            <w:tcW w:w="3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 xml:space="preserve">(наименование </w:t>
            </w:r>
            <w:proofErr w:type="spellStart"/>
            <w:r w:rsidRPr="00CE42DF">
              <w:t>энергоснабжающей</w:t>
            </w:r>
            <w:proofErr w:type="spellEnd"/>
            <w:r w:rsidRPr="00CE42DF">
              <w:t xml:space="preserve"> организации)</w:t>
            </w:r>
          </w:p>
        </w:tc>
        <w:tc>
          <w:tcPr>
            <w:tcW w:w="1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 xml:space="preserve">потребителей согласно лицензии № _______________ от «_____» ____________ ________г., </w:t>
            </w:r>
            <w:proofErr w:type="gramStart"/>
            <w:r w:rsidRPr="00CE42DF">
              <w:t>именуемое</w:t>
            </w:r>
            <w:proofErr w:type="gramEnd"/>
            <w:r w:rsidRPr="00CE42DF">
              <w:t xml:space="preserve"> в дальнейшем Продавец, в лице ____________________________________________________________________,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(должность, Ф.И.О.)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proofErr w:type="gramStart"/>
            <w:r w:rsidRPr="00CE42DF">
              <w:t>действующего</w:t>
            </w:r>
            <w:proofErr w:type="gramEnd"/>
            <w:r w:rsidRPr="00CE42DF">
              <w:t xml:space="preserve"> на основании ___________________________________, с одной стороны, и __________________________________________________________,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(наименование организации)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именуемый в дальнейшем Потребитель, в лице ____________________________________________________________________,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(Ф.И.О.)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proofErr w:type="gramStart"/>
            <w:r w:rsidRPr="00CE42DF">
              <w:t>действующий</w:t>
            </w:r>
            <w:proofErr w:type="gramEnd"/>
            <w:r w:rsidRPr="00CE42DF">
              <w:t xml:space="preserve"> на основании ___________________________________________,</w:t>
            </w:r>
          </w:p>
        </w:tc>
      </w:tr>
      <w:tr w:rsidR="00102CC9" w:rsidTr="003E51AE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именуемые в дальнейшем Стороны, заключили настоящий договор электроснабжения (далее - Договор) о нижеследующем:</w:t>
            </w:r>
          </w:p>
        </w:tc>
      </w:tr>
    </w:tbl>
    <w:p w:rsidR="00102CC9" w:rsidRPr="00CE42DF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1. Основные понятия, используемые в договоре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энергетики РК от 06.02.20 г. № 43 (</w:t>
      </w:r>
      <w:hyperlink r:id="rId6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1. В настоящем Договоре используются следующие основные понятия: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1) расчетный период - период времени, определяемый договором на электроснабжение, за который потребленная электрическая энергия учитывается и предъявляется к оплате потребителю;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2) потребитель - физическое или юридическое лицо, потребляющее на основе договора электрическую энергию;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3) прибор коммерческого учета - техническое устройство, предназначенное для коммерческого учета электрической мощности, электрической энергии, разрешенное к применению в порядке, установленном законодательством Республики Казахстан;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4) система коммерческого учета электрической энергии - совокупность приборов коммерческого учета для определения расхода электрической энергии и мощности (счетчик электрической энергии, измерительные трансформаторы тока и напряжения) и устройство (коммутационный аппарат), соединенные между собой по установленной схеме;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 xml:space="preserve">5) точка продажи электрической энергии - точка, расположенная на границе ответственности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организации, с которой </w:t>
      </w:r>
      <w:proofErr w:type="spellStart"/>
      <w:r>
        <w:rPr>
          <w:rStyle w:val="s0"/>
        </w:rPr>
        <w:t>энергоснабжающая</w:t>
      </w:r>
      <w:proofErr w:type="spellEnd"/>
      <w:r>
        <w:rPr>
          <w:rStyle w:val="s0"/>
        </w:rPr>
        <w:t xml:space="preserve"> организация имеет договор на передачу электрической энергии.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lastRenderedPageBreak/>
        <w:t>Иные понятия и термины, используемые в настоящем Договоре, применяются в соответствии с законодательством Республики Казахстан в области электроэнергетики и в сферах естественных монополий.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2. Предмет договора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2. Продавец обязуется подавать Потребителю электрическую энергию до точки продажи, а Потребитель обязуется производить оплату за потребленную электрическую энергию в порядке и на условиях согласно Договору.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 xml:space="preserve">3. Договор заключается с Потребителем только при наличии у него </w:t>
      </w:r>
      <w:proofErr w:type="gramStart"/>
      <w:r>
        <w:rPr>
          <w:rStyle w:val="s0"/>
        </w:rPr>
        <w:t>оборудования</w:t>
      </w:r>
      <w:proofErr w:type="gramEnd"/>
      <w:r>
        <w:rPr>
          <w:rStyle w:val="s0"/>
        </w:rPr>
        <w:t xml:space="preserve"> непосредственно присоединенного к электрическим сетям в порядке, установленном действующим законодательством Республики Казахстан в области электроэнергетики, и приборов коммерческого учета.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3. Учет потребляемой электрической энергии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4. Количество электрической энергии, поданной Продавцом и принятой Потребителем, определяется показаниями приборов коммерческого учета, а при их отсутствии или временном нарушении - расчетным путем.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5. Количество приборов коммерческого учета отражается в перечне приборов коммерческого учета, согласно приложению 1 к настоящему Договору.</w:t>
      </w:r>
    </w:p>
    <w:p w:rsidR="00102CC9" w:rsidRDefault="00102CC9" w:rsidP="00102CC9">
      <w:pPr>
        <w:jc w:val="both"/>
      </w:pPr>
      <w:r>
        <w:rPr>
          <w:rStyle w:val="s3"/>
        </w:rPr>
        <w:t xml:space="preserve">Пункт 6 изложен в редакции </w:t>
      </w:r>
      <w:hyperlink r:id="rId7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8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6. Снятие показаний приборов коммерческого учета производиться не позднее 21-00 часа представителями Продавца или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организации. Дистанционное снятия показаний при использовании автоматизированных систем коммерческого учета электрической энергии допускается в любое время.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Допускается самообслуживание Потребителя при снятии показаний приборов коммерческого учета. Ошибки, допущенные Потребителем при снятии показаний и оплате платежных документов, учитываются Продавцом и (или)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организацией по мере их выявления.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7. Для определения величины потребления электрической энергии на очередной год Потребитель не позднее, чем за 30 (тридцать) дней до начала года, предшествующего году поставки, подает предварительную заявку о поставке электрической энергии по форме, согласно приложению 2 к настоящему Договору.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4. Порядок оплаты электрической энергии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ind w:firstLine="397"/>
        <w:textAlignment w:val="baseline"/>
      </w:pPr>
      <w:r>
        <w:t xml:space="preserve">8. Оплата за потребленную электрическую энергию производится ежемесячно до 15 (пятнадцатого) числа месяца, следующего за </w:t>
      </w:r>
      <w:proofErr w:type="gramStart"/>
      <w:r>
        <w:t>расчетным</w:t>
      </w:r>
      <w:proofErr w:type="gramEnd"/>
      <w:r>
        <w:t>.</w:t>
      </w:r>
    </w:p>
    <w:p w:rsidR="00102CC9" w:rsidRDefault="00102CC9" w:rsidP="00102CC9">
      <w:pPr>
        <w:ind w:firstLine="397"/>
        <w:textAlignment w:val="baseline"/>
      </w:pPr>
      <w:r>
        <w:t xml:space="preserve">Сумма по договору на соответствующий финансовый год составляет с учетом НДС - _______________ тенге 00 </w:t>
      </w:r>
      <w:proofErr w:type="spellStart"/>
      <w:r>
        <w:t>тиын</w:t>
      </w:r>
      <w:proofErr w:type="spellEnd"/>
      <w:r>
        <w:t xml:space="preserve"> (___________________________ тенге 00 </w:t>
      </w:r>
      <w:proofErr w:type="spellStart"/>
      <w:r>
        <w:t>тиын</w:t>
      </w:r>
      <w:proofErr w:type="spellEnd"/>
      <w:r>
        <w:t>).</w:t>
      </w:r>
    </w:p>
    <w:p w:rsidR="00102CC9" w:rsidRDefault="00102CC9" w:rsidP="00102CC9">
      <w:pPr>
        <w:ind w:firstLine="397"/>
        <w:textAlignment w:val="baseline"/>
      </w:pPr>
      <w:r>
        <w:t xml:space="preserve">Сумма по договору на соответствующий финансовый год составляет без НДС - ________________ тенге 00 </w:t>
      </w:r>
      <w:proofErr w:type="spellStart"/>
      <w:r>
        <w:t>тиын</w:t>
      </w:r>
      <w:proofErr w:type="spellEnd"/>
      <w:r>
        <w:t xml:space="preserve"> (________________________________ тенге 00 </w:t>
      </w:r>
      <w:proofErr w:type="spellStart"/>
      <w:r>
        <w:t>тиын</w:t>
      </w:r>
      <w:proofErr w:type="spellEnd"/>
      <w:r>
        <w:t>).</w:t>
      </w:r>
    </w:p>
    <w:p w:rsidR="00102CC9" w:rsidRDefault="00102CC9" w:rsidP="00102CC9">
      <w:pPr>
        <w:ind w:firstLine="397"/>
        <w:textAlignment w:val="baseline"/>
      </w:pPr>
      <w:r>
        <w:t>Вид бюджета ____________________.</w:t>
      </w:r>
    </w:p>
    <w:p w:rsidR="00102CC9" w:rsidRDefault="00102CC9" w:rsidP="00102CC9">
      <w:pPr>
        <w:ind w:firstLine="397"/>
        <w:textAlignment w:val="baseline"/>
      </w:pPr>
      <w:r>
        <w:t>Администратор бюджетных программ</w:t>
      </w:r>
      <w:proofErr w:type="gramStart"/>
      <w:r>
        <w:t>- ____ «_______________________</w:t>
      </w:r>
      <w:proofErr w:type="gramEnd"/>
    </w:p>
    <w:p w:rsidR="00102CC9" w:rsidRDefault="00102CC9" w:rsidP="00102CC9">
      <w:pPr>
        <w:ind w:firstLine="397"/>
        <w:textAlignment w:val="baseline"/>
      </w:pPr>
      <w:r>
        <w:t>___________________________________________________________________».</w:t>
      </w:r>
    </w:p>
    <w:p w:rsidR="00102CC9" w:rsidRDefault="00102CC9" w:rsidP="00102CC9">
      <w:pPr>
        <w:ind w:firstLine="397"/>
        <w:textAlignment w:val="baseline"/>
      </w:pPr>
      <w:r>
        <w:t>Бюджетная программа</w:t>
      </w:r>
      <w:proofErr w:type="gramStart"/>
      <w:r>
        <w:t xml:space="preserve"> - ______ «___________________________________</w:t>
      </w:r>
      <w:proofErr w:type="gramEnd"/>
    </w:p>
    <w:p w:rsidR="00102CC9" w:rsidRDefault="00102CC9" w:rsidP="00102CC9">
      <w:pPr>
        <w:ind w:firstLine="397"/>
        <w:textAlignment w:val="baseline"/>
      </w:pPr>
      <w:r>
        <w:t>___________________________________________________________________».</w:t>
      </w:r>
    </w:p>
    <w:p w:rsidR="00102CC9" w:rsidRDefault="00102CC9" w:rsidP="00102CC9">
      <w:pPr>
        <w:ind w:firstLine="397"/>
        <w:textAlignment w:val="baseline"/>
      </w:pPr>
      <w:r>
        <w:lastRenderedPageBreak/>
        <w:t>Подпрограмма</w:t>
      </w:r>
      <w:proofErr w:type="gramStart"/>
      <w:r>
        <w:t xml:space="preserve"> - ________ «_______________________________________</w:t>
      </w:r>
      <w:proofErr w:type="gramEnd"/>
    </w:p>
    <w:p w:rsidR="00102CC9" w:rsidRDefault="00102CC9" w:rsidP="00102CC9">
      <w:pPr>
        <w:ind w:firstLine="397"/>
        <w:textAlignment w:val="baseline"/>
      </w:pPr>
      <w:r>
        <w:t>___________________________________________________________________».</w:t>
      </w:r>
    </w:p>
    <w:p w:rsidR="00102CC9" w:rsidRDefault="00102CC9" w:rsidP="00102CC9">
      <w:pPr>
        <w:ind w:firstLine="397"/>
        <w:textAlignment w:val="baseline"/>
      </w:pPr>
      <w:r>
        <w:t>Специфика</w:t>
      </w:r>
      <w:proofErr w:type="gramStart"/>
      <w:r>
        <w:t xml:space="preserve"> - ___ - </w:t>
      </w:r>
      <w:proofErr w:type="gramEnd"/>
      <w:r>
        <w:t>оплата коммунальных услуг.</w:t>
      </w:r>
    </w:p>
    <w:p w:rsidR="00102CC9" w:rsidRDefault="00102CC9" w:rsidP="00102CC9">
      <w:pPr>
        <w:ind w:firstLine="397"/>
        <w:textAlignment w:val="baseline"/>
      </w:pPr>
      <w:r>
        <w:t>Специфика</w:t>
      </w:r>
      <w:proofErr w:type="gramStart"/>
      <w:r>
        <w:t xml:space="preserve"> - ___ - </w:t>
      </w:r>
      <w:proofErr w:type="gramEnd"/>
      <w:r>
        <w:t>перечисление Продавцу суммы НДС по приобретаемым товарам, услугам и работам.</w:t>
      </w:r>
    </w:p>
    <w:p w:rsidR="00102CC9" w:rsidRDefault="00102CC9" w:rsidP="00102CC9">
      <w:pPr>
        <w:jc w:val="both"/>
      </w:pPr>
      <w:r>
        <w:rPr>
          <w:rStyle w:val="s3"/>
        </w:rPr>
        <w:t xml:space="preserve">Пункт 9 изложен в редакции </w:t>
      </w:r>
      <w:hyperlink r:id="rId9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0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9. Если Потребитель отключен за нарушение условия договора, то подключение его производится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(</w:t>
      </w:r>
      <w:proofErr w:type="spellStart"/>
      <w:r>
        <w:rPr>
          <w:rStyle w:val="s0"/>
        </w:rPr>
        <w:t>энергопроизводящей</w:t>
      </w:r>
      <w:proofErr w:type="spellEnd"/>
      <w:r>
        <w:rPr>
          <w:rStyle w:val="s0"/>
        </w:rPr>
        <w:t>) организацией в течение 1 (одного) рабочего дня, после обращения потребителя с приложением документов, подтверждающих устранение нарушения и оплаты услуги за подключение.</w:t>
      </w:r>
    </w:p>
    <w:p w:rsidR="00102CC9" w:rsidRDefault="00102CC9" w:rsidP="00102CC9">
      <w:pPr>
        <w:jc w:val="both"/>
      </w:pPr>
      <w:r>
        <w:rPr>
          <w:rStyle w:val="s3"/>
        </w:rPr>
        <w:t xml:space="preserve">Типовой договор дополнен пунктами 9-1 и 9-2 в соответствии с </w:t>
      </w:r>
      <w:hyperlink r:id="rId11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энергетики РК от 06.02.20 г. № 43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9-1. Потребители получают платежные документы через почтовую связь, </w:t>
      </w:r>
      <w:proofErr w:type="spellStart"/>
      <w:r>
        <w:rPr>
          <w:rStyle w:val="s0"/>
        </w:rPr>
        <w:t>интернет-ресурс</w:t>
      </w:r>
      <w:proofErr w:type="spellEnd"/>
      <w:r>
        <w:rPr>
          <w:rStyle w:val="s0"/>
        </w:rPr>
        <w:t xml:space="preserve">, персоналом </w:t>
      </w:r>
      <w:proofErr w:type="spellStart"/>
      <w:r>
        <w:rPr>
          <w:rStyle w:val="s0"/>
        </w:rPr>
        <w:t>энергоснабжающей</w:t>
      </w:r>
      <w:proofErr w:type="spellEnd"/>
      <w:r>
        <w:rPr>
          <w:rStyle w:val="s0"/>
        </w:rPr>
        <w:t xml:space="preserve"> организации или единую расчетную организацию.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Допускается получения только через </w:t>
      </w:r>
      <w:proofErr w:type="spellStart"/>
      <w:r>
        <w:rPr>
          <w:rStyle w:val="s0"/>
        </w:rPr>
        <w:t>интернет-ресурс</w:t>
      </w:r>
      <w:proofErr w:type="spellEnd"/>
      <w:r>
        <w:rPr>
          <w:rStyle w:val="s0"/>
        </w:rPr>
        <w:t>, в случае наличия письменного согласия потребителя.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9-2. Потребители получают уведомления о прекращении (ограничение) поставки электрической энергии способами, указанными в акцепте договора (электронной почтой, факсом, почтовым отправлением, коротким текстовым сообщением, мультимедийным сообщением, действующими мессенджерами) не менее чем за 5 (пять) рабочих дней. </w:t>
      </w:r>
    </w:p>
    <w:p w:rsidR="00102CC9" w:rsidRDefault="00102CC9" w:rsidP="00102CC9">
      <w:pPr>
        <w:ind w:firstLine="397"/>
        <w:textAlignment w:val="baseline"/>
      </w:pPr>
      <w:r>
        <w:t xml:space="preserve">10. Платежный документ выписывается и вручается Потребителю не позднее 7 (седьмого) числа месяца, следующего за </w:t>
      </w:r>
      <w:proofErr w:type="gramStart"/>
      <w:r>
        <w:t>расчетным</w:t>
      </w:r>
      <w:proofErr w:type="gramEnd"/>
      <w:r>
        <w:t>, на основании фактических показаний приборов коммерческого учета и (или) расчетов, проведенных в соответствии с пунктами 4, 6 настоящего Договора.</w:t>
      </w:r>
    </w:p>
    <w:p w:rsidR="00102CC9" w:rsidRDefault="00102CC9" w:rsidP="00102CC9">
      <w:pPr>
        <w:ind w:firstLine="397"/>
        <w:textAlignment w:val="baseline"/>
      </w:pPr>
      <w:r>
        <w:t xml:space="preserve">11. При установке приборов коммерческого учета электрической энергии не на границе балансовой принадлежности, потери электрической энергии (в трансформаторах и линиях) на участке сети от границы раздела до места установки приборов коммерческого учета определяются расчетным путем </w:t>
      </w:r>
      <w:proofErr w:type="spellStart"/>
      <w:r>
        <w:t>энергопередающей</w:t>
      </w:r>
      <w:proofErr w:type="spellEnd"/>
      <w:r>
        <w:t xml:space="preserve"> организацией по согласованию с Потребителем и оплачиваются стороной, на балансе которой находится указанный участок сети.</w:t>
      </w:r>
    </w:p>
    <w:p w:rsidR="00102CC9" w:rsidRDefault="00102CC9" w:rsidP="00102CC9">
      <w:pPr>
        <w:ind w:firstLine="397"/>
        <w:textAlignment w:val="baseline"/>
      </w:pPr>
      <w:r>
        <w:t>12. В случае наличия автоматизированной системы коммерческого учета электрической энергии, основанной на применении приборов коммерческого учета со смарт-картой, оплата за потребленную электрическую энергию производится Потребителем в самостоятельно определяемом объеме без выставления платежного документа.</w:t>
      </w:r>
    </w:p>
    <w:p w:rsidR="00102CC9" w:rsidRDefault="00102CC9" w:rsidP="00102CC9">
      <w:pPr>
        <w:ind w:firstLine="397"/>
        <w:textAlignment w:val="baseline"/>
      </w:pPr>
      <w:r>
        <w:t>13. Введение в действие новых тарифов осуществляется после предварительного уведомления потребителей не менее чем за 3 (три) рабочих дня через средства массовой информации и не является основанием для перезаключения данного Договора.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5. Права и обязанности Потребителя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both"/>
      </w:pPr>
      <w:r>
        <w:rPr>
          <w:rStyle w:val="s3"/>
        </w:rPr>
        <w:t xml:space="preserve">Пункт 14 изложен в редакции </w:t>
      </w:r>
      <w:hyperlink r:id="rId12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3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14. Потребитель имеет право: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1) получать электрическую энергию в соответствии с заключенным Договором;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2) требовать от </w:t>
      </w:r>
      <w:proofErr w:type="spellStart"/>
      <w:r>
        <w:rPr>
          <w:rStyle w:val="s0"/>
        </w:rPr>
        <w:t>энергопроизводящей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и </w:t>
      </w:r>
      <w:proofErr w:type="spellStart"/>
      <w:r>
        <w:rPr>
          <w:rStyle w:val="s0"/>
        </w:rPr>
        <w:t>энергоснабжающей</w:t>
      </w:r>
      <w:proofErr w:type="spellEnd"/>
      <w:r>
        <w:rPr>
          <w:rStyle w:val="s0"/>
        </w:rPr>
        <w:t xml:space="preserve"> организаций возмещения реального ущерба, причиненного недопоставкой или поставкой некачественной электрической энергии, в соответствии с условиями заключенного Договора;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lastRenderedPageBreak/>
        <w:t>3) обращаться в суд для решения спорных вопросов, связанных с заключением и исполнением Договора;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4) производить оплату за потребленную электрическую энергию по дифференцированным тарифам;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5) расторгнуть Договор в одностороннем порядке при условии уведомления Продавца за 30 (тридцать) календарных дней и полной оплаты за потребленную электрическую энергию;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6) требовать от Продавца платежный документ с детальной расшифровкой начислений, по объемам потребленной электрической энергии;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7) сменить обслуживающую </w:t>
      </w:r>
      <w:proofErr w:type="spellStart"/>
      <w:r>
        <w:rPr>
          <w:rStyle w:val="s0"/>
        </w:rPr>
        <w:t>энергоснабжающую</w:t>
      </w:r>
      <w:proofErr w:type="spellEnd"/>
      <w:r>
        <w:rPr>
          <w:rStyle w:val="s0"/>
        </w:rPr>
        <w:t xml:space="preserve"> организацию на новую </w:t>
      </w:r>
      <w:proofErr w:type="spellStart"/>
      <w:r>
        <w:rPr>
          <w:rStyle w:val="s0"/>
        </w:rPr>
        <w:t>энергоснабжающую</w:t>
      </w:r>
      <w:proofErr w:type="spellEnd"/>
      <w:r>
        <w:rPr>
          <w:rStyle w:val="s0"/>
        </w:rPr>
        <w:t xml:space="preserve"> организацию.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15. Потребитель обязан: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1) поддерживать надлежащее техническое состояние электро- и энергоустановок и приборов коммерческого учета, находящихся в собственности потребителей, выполнять требования к их техническому состоянию в соответствии с нормативными правовыми актами Республики Казахстан в области электроэнергетики;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2) соблюдать режимы энергопотребления, определенные договором купли-продажи электрической энергии;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3) выполнять нормативные требования, направленные на поддержание стандартной частоты электрической энергии в единой электроэнергетической системе Республики Казахстан;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4) своевременно оплачивать отпущенную, переданную и потребленную электрическую энергию согласно заключенному договору;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 xml:space="preserve">5) допускать работников </w:t>
      </w:r>
      <w:proofErr w:type="spellStart"/>
      <w:r>
        <w:rPr>
          <w:rStyle w:val="s0"/>
        </w:rPr>
        <w:t>энергоснабжающих</w:t>
      </w:r>
      <w:proofErr w:type="spellEnd"/>
      <w:r>
        <w:rPr>
          <w:rStyle w:val="s0"/>
        </w:rPr>
        <w:t xml:space="preserve"> и </w:t>
      </w:r>
      <w:proofErr w:type="spellStart"/>
      <w:r>
        <w:rPr>
          <w:rStyle w:val="s0"/>
        </w:rPr>
        <w:t>энергопередающих</w:t>
      </w:r>
      <w:proofErr w:type="spellEnd"/>
      <w:r>
        <w:rPr>
          <w:rStyle w:val="s0"/>
        </w:rPr>
        <w:t xml:space="preserve"> организаций к приборам коммерческого учета, а также работников органа по государственному энергетическому надзору и контролю,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электро- и энергоустановок.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6. Права и обязанности Продавца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both"/>
      </w:pPr>
      <w:r>
        <w:rPr>
          <w:rStyle w:val="s3"/>
        </w:rPr>
        <w:t xml:space="preserve">В пункт 16 внесены изменения в соответствии с </w:t>
      </w:r>
      <w:hyperlink r:id="rId14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энергетики РК от 06.02.20 г. № 43 (</w:t>
      </w:r>
      <w:hyperlink r:id="rId15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 xml:space="preserve">16. Продавец, посредством привлечения </w:t>
      </w:r>
      <w:proofErr w:type="spellStart"/>
      <w:r>
        <w:rPr>
          <w:rStyle w:val="s0"/>
        </w:rPr>
        <w:t>энергопередающей</w:t>
      </w:r>
      <w:proofErr w:type="spellEnd"/>
      <w:r>
        <w:rPr>
          <w:rStyle w:val="s0"/>
        </w:rPr>
        <w:t xml:space="preserve"> организации, имеет право: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1) прекратить полностью или частично подачу электрической энергии предупредив Потребителя способами, указанными в акцепте договора (электронной почтой, факсом, почтовым отправлением, </w:t>
      </w:r>
      <w:proofErr w:type="gramStart"/>
      <w:r>
        <w:rPr>
          <w:rStyle w:val="s0"/>
        </w:rPr>
        <w:t>короткое</w:t>
      </w:r>
      <w:proofErr w:type="gramEnd"/>
      <w:r>
        <w:rPr>
          <w:rStyle w:val="s0"/>
        </w:rPr>
        <w:t xml:space="preserve"> текстовым сообщением, мультимедийным сообщением, действующими мессенджерами), позволяющим подтвердить факт отправки уведомления Потребителю, не менее чем за 5 (пять) рабочих дня со дня получения уведомления Потребителем в случаях: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отсутствия оплаты, а также не полной оплаты за электрическую энергию в установленные Договором сроки;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нарушения установленного Договором режима электропотребления;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2) обращаться в суд для решения спорных вопросов, связанных с заключением и исполнением договора.</w:t>
      </w:r>
    </w:p>
    <w:p w:rsidR="00102CC9" w:rsidRDefault="00102CC9" w:rsidP="00102CC9">
      <w:pPr>
        <w:jc w:val="both"/>
      </w:pPr>
      <w:r>
        <w:rPr>
          <w:rStyle w:val="s3"/>
        </w:rPr>
        <w:t xml:space="preserve">Пункт 17 изложен в редакции </w:t>
      </w:r>
      <w:hyperlink r:id="rId16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7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17. Продавец обязан: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1) предоставлять электрическую энергию в соответствии с заключенным договором;</w:t>
      </w:r>
    </w:p>
    <w:p w:rsidR="00102CC9" w:rsidRDefault="00102CC9" w:rsidP="00102CC9">
      <w:pPr>
        <w:ind w:firstLine="397"/>
        <w:jc w:val="both"/>
      </w:pPr>
      <w:proofErr w:type="gramStart"/>
      <w:r>
        <w:rPr>
          <w:rStyle w:val="s0"/>
        </w:rPr>
        <w:t>2) возместить Потребителю в полном объеме причиненный ему реальный ущерб;</w:t>
      </w:r>
      <w:proofErr w:type="gramEnd"/>
    </w:p>
    <w:p w:rsidR="00102CC9" w:rsidRDefault="00102CC9" w:rsidP="00102CC9">
      <w:pPr>
        <w:ind w:firstLine="397"/>
        <w:jc w:val="both"/>
      </w:pPr>
      <w:r>
        <w:rPr>
          <w:rStyle w:val="s0"/>
        </w:rPr>
        <w:lastRenderedPageBreak/>
        <w:t xml:space="preserve">3) уведомить Потребителя не менее чем за 5 (пять) рабочих дня до приостановления подачи электрической энергии за неоплату способами, указанными в акцепте договора (электронной почтой, факсом, почтовым отправлением, </w:t>
      </w:r>
      <w:proofErr w:type="gramStart"/>
      <w:r>
        <w:rPr>
          <w:rStyle w:val="s0"/>
        </w:rPr>
        <w:t>короткое</w:t>
      </w:r>
      <w:proofErr w:type="gramEnd"/>
      <w:r>
        <w:rPr>
          <w:rStyle w:val="s0"/>
        </w:rPr>
        <w:t xml:space="preserve"> текстовым сообщением, мультимедийным сообщением, действующими мессенджерами) позволяющим подтвердить факт отправки уведомления Потребителю;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4) информировать Потребителя о тарифах на услуги электроснабжения, их изменении путем размещения объявления в средствах массовой информации не менее чем за 3 (три) рабочих дня, а также с указанием информации о данных изменениях в платежных документах;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5) обеспечивать прием платежей от Потребителя за предоставляемую ему электрическую энергию через собственные кассы, а также банки и организации, осуществляющие отдельные виды банковских операций. При этом опускается прием платежей от Потребителя за предоставляемую ему электрическую энергию через дополнительные источники, такие как </w:t>
      </w:r>
      <w:proofErr w:type="spellStart"/>
      <w:r>
        <w:rPr>
          <w:rStyle w:val="s0"/>
        </w:rPr>
        <w:t>интернет-ресурсы</w:t>
      </w:r>
      <w:proofErr w:type="spellEnd"/>
      <w:r>
        <w:rPr>
          <w:rStyle w:val="s0"/>
        </w:rPr>
        <w:t xml:space="preserve"> или терминалы, платежных агентов, платежных организаций;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6) ежемесячно представлять Потребителю платежный документ для оплаты за потребленную электрическую энергию;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7) предоставлять электрическую энергию по тарифам, согласованным государственным органом, осуществляющим руководство в сфере естественных монополий;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 xml:space="preserve">8) информировать Потребителя о планируемом прекращении подачи электрической энергии в связи с проведением со стороны </w:t>
      </w:r>
      <w:proofErr w:type="spellStart"/>
      <w:r>
        <w:rPr>
          <w:rStyle w:val="s0"/>
        </w:rPr>
        <w:t>энергопередающих</w:t>
      </w:r>
      <w:proofErr w:type="spellEnd"/>
      <w:r>
        <w:rPr>
          <w:rStyle w:val="s0"/>
        </w:rPr>
        <w:t xml:space="preserve"> организаций плановых работ по ремонту оборудования и подключению новых потребителей не позднее, чем за 3 (три) рабочих дня до отключения.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7. Ответственность сторон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 xml:space="preserve">18. В случаях неисполнения или ненадлежащего исполнения обязательств по договору электроснабжения, стороны обязаны возместить причиненный реальный ущерб в добровольном порядке либо, в случае </w:t>
      </w:r>
      <w:proofErr w:type="gramStart"/>
      <w:r>
        <w:rPr>
          <w:rStyle w:val="s0"/>
        </w:rPr>
        <w:t>не достижения</w:t>
      </w:r>
      <w:proofErr w:type="gramEnd"/>
      <w:r>
        <w:rPr>
          <w:rStyle w:val="s0"/>
        </w:rPr>
        <w:t xml:space="preserve"> договоренности по решению суда.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19.Стороны не несут материальной ответственности за перерывы в подаче электрической энергии, вызванные форс-мажорными обстоятельствами (стихийные явления, военные действия и террористические акты), а также обстоятельствами, не зависящими от сторон (хищение или повреждение линий электропередачи и другого оборудования).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20. Стороны обязуются незамедлительно письменно уведомлять друг друга об изменении своего наименования, правоустанавливающих документов, юридического адреса, фактического местонахождения и иных реквизитов, необходимых для исполнения условий договора.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Глава 8. Заключительные положения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jc w:val="both"/>
      </w:pPr>
      <w:r>
        <w:rPr>
          <w:rStyle w:val="s3"/>
        </w:rPr>
        <w:t xml:space="preserve">Пункт 21 изложен в редакции </w:t>
      </w:r>
      <w:hyperlink r:id="rId18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19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21. Договор считается заключенным с момента фактического подключения Потребителя к присоединенной сети и действителен сроком до 31 декабря текущего года.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При отсутствии заявления одной из сторон о прекращении или изменении Договора об окончании срока, он считается продленным на неопределенный срок и на тех же условиях, какие были предусмотрены Договором при его заключении.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lastRenderedPageBreak/>
        <w:t xml:space="preserve">22. В случае возникновения спорных вопросов между Продавцом и Потребителем, связанных с исполнением условий данного Договора, Продавец в течение 3 (трех) рабочих дней уведомляет Потребителя для решения спорного вопроса в добровольном порядке. В случае </w:t>
      </w:r>
      <w:proofErr w:type="gramStart"/>
      <w:r>
        <w:rPr>
          <w:rStyle w:val="s0"/>
        </w:rPr>
        <w:t>не достижения</w:t>
      </w:r>
      <w:proofErr w:type="gramEnd"/>
      <w:r>
        <w:rPr>
          <w:rStyle w:val="s0"/>
        </w:rPr>
        <w:t xml:space="preserve"> договоренности решения спорных вопросов осуществляется по решению суда, по месту исполнения данного Договора.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23. Все изменения и дополнения, вносимые по договоренности сторон в Договор, не должны противоречить положениям Договора, оформляются в виде дополнительного соглашения, подписываются уполномоченными представителями сторон и оформляются в установленном законодательством порядке.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p w:rsidR="00102CC9" w:rsidRDefault="00102CC9" w:rsidP="00102CC9">
      <w:pPr>
        <w:ind w:firstLine="397"/>
        <w:jc w:val="both"/>
      </w:pPr>
      <w:r>
        <w:rPr>
          <w:rStyle w:val="s0"/>
        </w:rPr>
        <w:t> </w:t>
      </w:r>
    </w:p>
    <w:p w:rsidR="00102CC9" w:rsidRDefault="00102CC9" w:rsidP="00102CC9">
      <w:pPr>
        <w:jc w:val="both"/>
      </w:pPr>
      <w:r>
        <w:rPr>
          <w:rStyle w:val="s3"/>
        </w:rPr>
        <w:t xml:space="preserve">Глава 9 изложена в редакции </w:t>
      </w:r>
      <w:hyperlink r:id="rId20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энергетики РК от 06.02.20 г. № 43 (</w:t>
      </w:r>
      <w:hyperlink r:id="rId21" w:history="1">
        <w:r>
          <w:rPr>
            <w:rStyle w:val="a3"/>
            <w:i/>
            <w:iCs/>
          </w:rPr>
          <w:t>см. стар</w:t>
        </w:r>
        <w:proofErr w:type="gramStart"/>
        <w:r>
          <w:rPr>
            <w:rStyle w:val="a3"/>
            <w:i/>
            <w:iCs/>
          </w:rPr>
          <w:t>.</w:t>
        </w:r>
        <w:proofErr w:type="gramEnd"/>
        <w:r>
          <w:rPr>
            <w:rStyle w:val="a3"/>
            <w:i/>
            <w:iCs/>
          </w:rPr>
          <w:t xml:space="preserve"> </w:t>
        </w:r>
        <w:proofErr w:type="gramStart"/>
        <w:r>
          <w:rPr>
            <w:rStyle w:val="a3"/>
            <w:i/>
            <w:iCs/>
          </w:rPr>
          <w:t>р</w:t>
        </w:r>
        <w:proofErr w:type="gramEnd"/>
        <w:r>
          <w:rPr>
            <w:rStyle w:val="a3"/>
            <w:i/>
            <w:iCs/>
          </w:rPr>
          <w:t>ед.</w:t>
        </w:r>
      </w:hyperlink>
      <w:r>
        <w:rPr>
          <w:rStyle w:val="s3"/>
        </w:rPr>
        <w:t>)</w:t>
      </w:r>
    </w:p>
    <w:p w:rsidR="00102CC9" w:rsidRDefault="00102CC9" w:rsidP="00102CC9">
      <w:pPr>
        <w:jc w:val="center"/>
      </w:pPr>
      <w:r>
        <w:rPr>
          <w:rStyle w:val="s1"/>
        </w:rPr>
        <w:t>Глава 9. Реквизиты сторон</w:t>
      </w:r>
    </w:p>
    <w:p w:rsidR="00102CC9" w:rsidRDefault="00102CC9" w:rsidP="00102CC9">
      <w:pPr>
        <w:ind w:firstLine="397"/>
        <w:jc w:val="both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4248"/>
      </w:tblGrid>
      <w:tr w:rsidR="00102CC9" w:rsidTr="003E51AE">
        <w:trPr>
          <w:jc w:val="center"/>
        </w:trPr>
        <w:tc>
          <w:tcPr>
            <w:tcW w:w="2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Продавец</w:t>
            </w:r>
          </w:p>
        </w:tc>
        <w:tc>
          <w:tcPr>
            <w:tcW w:w="2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Потребитель</w:t>
            </w:r>
          </w:p>
        </w:tc>
      </w:tr>
      <w:tr w:rsidR="00102CC9" w:rsidTr="003E51AE">
        <w:trPr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__________________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_____________</w:t>
            </w:r>
          </w:p>
        </w:tc>
      </w:tr>
      <w:tr w:rsidR="00102CC9" w:rsidTr="003E51AE">
        <w:trPr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__________________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_____________</w:t>
            </w:r>
          </w:p>
        </w:tc>
      </w:tr>
      <w:tr w:rsidR="00102CC9" w:rsidTr="003E51AE">
        <w:trPr>
          <w:jc w:val="center"/>
        </w:trPr>
        <w:tc>
          <w:tcPr>
            <w:tcW w:w="2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__________________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both"/>
            </w:pPr>
            <w:r w:rsidRPr="00CE42DF">
              <w:rPr>
                <w:rStyle w:val="s0"/>
              </w:rPr>
              <w:t>______________</w:t>
            </w:r>
          </w:p>
        </w:tc>
      </w:tr>
    </w:tbl>
    <w:p w:rsidR="00102CC9" w:rsidRPr="00CE42DF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right"/>
      </w:pPr>
      <w:r>
        <w:rPr>
          <w:rStyle w:val="s0"/>
        </w:rPr>
        <w:t>Приложение 1</w:t>
      </w:r>
    </w:p>
    <w:p w:rsidR="00102CC9" w:rsidRDefault="00102CC9" w:rsidP="00102CC9">
      <w:pPr>
        <w:jc w:val="right"/>
      </w:pPr>
      <w:r>
        <w:rPr>
          <w:rStyle w:val="s0"/>
        </w:rPr>
        <w:t>к Типовому договору</w:t>
      </w:r>
    </w:p>
    <w:p w:rsidR="00102CC9" w:rsidRDefault="00102CC9" w:rsidP="00102CC9">
      <w:pPr>
        <w:jc w:val="right"/>
      </w:pPr>
      <w:r>
        <w:rPr>
          <w:rStyle w:val="s0"/>
        </w:rPr>
        <w:t xml:space="preserve">электроснабжения </w:t>
      </w:r>
      <w:proofErr w:type="gramStart"/>
      <w:r>
        <w:rPr>
          <w:rStyle w:val="s0"/>
        </w:rPr>
        <w:t>для</w:t>
      </w:r>
      <w:proofErr w:type="gramEnd"/>
    </w:p>
    <w:p w:rsidR="00102CC9" w:rsidRDefault="00102CC9" w:rsidP="00102CC9">
      <w:pPr>
        <w:jc w:val="right"/>
      </w:pPr>
      <w:r>
        <w:rPr>
          <w:rStyle w:val="s0"/>
        </w:rPr>
        <w:t>юридических лиц,</w:t>
      </w:r>
    </w:p>
    <w:p w:rsidR="00102CC9" w:rsidRDefault="00102CC9" w:rsidP="00102CC9">
      <w:pPr>
        <w:jc w:val="right"/>
      </w:pPr>
      <w:r>
        <w:rPr>
          <w:rStyle w:val="s0"/>
        </w:rPr>
        <w:t>финансируемых из</w:t>
      </w:r>
    </w:p>
    <w:p w:rsidR="00102CC9" w:rsidRDefault="00102CC9" w:rsidP="00102CC9">
      <w:pPr>
        <w:jc w:val="right"/>
      </w:pPr>
      <w:r>
        <w:rPr>
          <w:rStyle w:val="s0"/>
        </w:rPr>
        <w:t>государственного бюджета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Перечень приборов коммерческого учета</w:t>
      </w:r>
    </w:p>
    <w:p w:rsidR="00102CC9" w:rsidRDefault="00102CC9" w:rsidP="00102CC9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715"/>
        <w:gridCol w:w="1335"/>
        <w:gridCol w:w="1655"/>
        <w:gridCol w:w="2122"/>
        <w:gridCol w:w="2070"/>
      </w:tblGrid>
      <w:tr w:rsidR="00102CC9" w:rsidTr="003E51AE">
        <w:trPr>
          <w:jc w:val="center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 xml:space="preserve">№ </w:t>
            </w:r>
            <w:proofErr w:type="gramStart"/>
            <w:r w:rsidRPr="00CE42DF">
              <w:t>п</w:t>
            </w:r>
            <w:proofErr w:type="gramEnd"/>
            <w:r w:rsidRPr="00CE42DF">
              <w:t>/п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Наименование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Тип счетчика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Заводской номер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Трансформаторы тока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Расчет коэффициента</w:t>
            </w:r>
          </w:p>
        </w:tc>
      </w:tr>
      <w:tr w:rsidR="00102CC9" w:rsidTr="003E51AE">
        <w:trPr>
          <w:jc w:val="center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6</w:t>
            </w:r>
          </w:p>
        </w:tc>
      </w:tr>
      <w:tr w:rsidR="00102CC9" w:rsidTr="003E51AE">
        <w:trPr>
          <w:jc w:val="center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r w:rsidRPr="00CE42DF"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</w:tbl>
    <w:p w:rsidR="00102CC9" w:rsidRPr="00CE42DF" w:rsidRDefault="00102CC9" w:rsidP="00102CC9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102CC9" w:rsidTr="003E51AE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roofErr w:type="spellStart"/>
            <w:r w:rsidRPr="00CE42DF">
              <w:rPr>
                <w:rStyle w:val="s0"/>
              </w:rPr>
              <w:t>Энергопередающая</w:t>
            </w:r>
            <w:proofErr w:type="spellEnd"/>
            <w:r w:rsidRPr="00CE42DF">
              <w:rPr>
                <w:rStyle w:val="s0"/>
              </w:rPr>
              <w:t xml:space="preserve"> (</w:t>
            </w:r>
            <w:proofErr w:type="spellStart"/>
            <w:r w:rsidRPr="00CE42DF">
              <w:rPr>
                <w:rStyle w:val="s0"/>
              </w:rPr>
              <w:t>энергопроизводящая</w:t>
            </w:r>
            <w:proofErr w:type="spellEnd"/>
            <w:r w:rsidRPr="00CE42DF">
              <w:rPr>
                <w:rStyle w:val="s0"/>
              </w:rPr>
              <w:t xml:space="preserve">) </w:t>
            </w:r>
          </w:p>
          <w:p w:rsidR="00102CC9" w:rsidRPr="00CE42DF" w:rsidRDefault="00102CC9" w:rsidP="003E51AE">
            <w:r w:rsidRPr="00CE42DF">
              <w:rPr>
                <w:rStyle w:val="s0"/>
              </w:rPr>
              <w:t>организация</w:t>
            </w:r>
          </w:p>
          <w:p w:rsidR="00102CC9" w:rsidRPr="00CE42DF" w:rsidRDefault="00102CC9" w:rsidP="003E51AE">
            <w:r w:rsidRPr="00CE42DF">
              <w:rPr>
                <w:rStyle w:val="s0"/>
              </w:rPr>
              <w:t xml:space="preserve">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right"/>
            </w:pPr>
            <w:r w:rsidRPr="00CE42DF">
              <w:rPr>
                <w:rStyle w:val="s0"/>
              </w:rPr>
              <w:t>Потребитель:</w:t>
            </w:r>
          </w:p>
          <w:p w:rsidR="00102CC9" w:rsidRPr="00CE42DF" w:rsidRDefault="00102CC9" w:rsidP="003E51AE">
            <w:pPr>
              <w:jc w:val="right"/>
            </w:pPr>
            <w:r w:rsidRPr="00CE42DF">
              <w:rPr>
                <w:rStyle w:val="s0"/>
              </w:rPr>
              <w:t>______________________</w:t>
            </w:r>
          </w:p>
        </w:tc>
      </w:tr>
    </w:tbl>
    <w:p w:rsidR="00102CC9" w:rsidRPr="00CE42DF" w:rsidRDefault="00102CC9" w:rsidP="00102CC9">
      <w:r>
        <w:t> </w:t>
      </w:r>
    </w:p>
    <w:p w:rsidR="00102CC9" w:rsidRDefault="00102CC9" w:rsidP="00102CC9">
      <w:pPr>
        <w:jc w:val="right"/>
      </w:pPr>
      <w:r>
        <w:rPr>
          <w:rStyle w:val="s0"/>
        </w:rPr>
        <w:t>Приложение 2</w:t>
      </w:r>
    </w:p>
    <w:p w:rsidR="00102CC9" w:rsidRDefault="00102CC9" w:rsidP="00102CC9">
      <w:pPr>
        <w:jc w:val="right"/>
      </w:pPr>
      <w:r>
        <w:rPr>
          <w:rStyle w:val="s0"/>
        </w:rPr>
        <w:t>к Типовому договору</w:t>
      </w:r>
    </w:p>
    <w:p w:rsidR="00102CC9" w:rsidRDefault="00102CC9" w:rsidP="00102CC9">
      <w:pPr>
        <w:jc w:val="right"/>
      </w:pPr>
      <w:r>
        <w:rPr>
          <w:rStyle w:val="s0"/>
        </w:rPr>
        <w:t xml:space="preserve">электроснабжения </w:t>
      </w:r>
      <w:proofErr w:type="gramStart"/>
      <w:r>
        <w:rPr>
          <w:rStyle w:val="s0"/>
        </w:rPr>
        <w:t>для</w:t>
      </w:r>
      <w:proofErr w:type="gramEnd"/>
    </w:p>
    <w:p w:rsidR="00102CC9" w:rsidRDefault="00102CC9" w:rsidP="00102CC9">
      <w:pPr>
        <w:jc w:val="right"/>
      </w:pPr>
      <w:r>
        <w:rPr>
          <w:rStyle w:val="s0"/>
        </w:rPr>
        <w:t>юридических лиц,</w:t>
      </w:r>
    </w:p>
    <w:p w:rsidR="00102CC9" w:rsidRDefault="00102CC9" w:rsidP="00102CC9">
      <w:pPr>
        <w:jc w:val="right"/>
      </w:pPr>
      <w:r>
        <w:rPr>
          <w:rStyle w:val="s0"/>
        </w:rPr>
        <w:t>финансируемых из</w:t>
      </w:r>
    </w:p>
    <w:p w:rsidR="00102CC9" w:rsidRDefault="00102CC9" w:rsidP="00102CC9">
      <w:pPr>
        <w:jc w:val="right"/>
      </w:pPr>
      <w:r>
        <w:rPr>
          <w:rStyle w:val="s0"/>
        </w:rPr>
        <w:t>государственного бюджета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right"/>
      </w:pPr>
      <w:r>
        <w:rPr>
          <w:rStyle w:val="s0"/>
        </w:rPr>
        <w:t>Форма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jc w:val="right"/>
      </w:pPr>
      <w:r>
        <w:rPr>
          <w:rStyle w:val="s0"/>
        </w:rPr>
        <w:t>Кому _____________________________</w:t>
      </w:r>
    </w:p>
    <w:p w:rsidR="00102CC9" w:rsidRDefault="00102CC9" w:rsidP="00102CC9">
      <w:pPr>
        <w:jc w:val="right"/>
      </w:pPr>
      <w:r>
        <w:rPr>
          <w:rStyle w:val="s0"/>
        </w:rPr>
        <w:t>(</w:t>
      </w:r>
      <w:proofErr w:type="spellStart"/>
      <w:r>
        <w:rPr>
          <w:rStyle w:val="s0"/>
        </w:rPr>
        <w:t>энергоснабжающая</w:t>
      </w:r>
      <w:proofErr w:type="spellEnd"/>
      <w:r>
        <w:rPr>
          <w:rStyle w:val="s0"/>
        </w:rPr>
        <w:t xml:space="preserve"> организация)</w:t>
      </w:r>
    </w:p>
    <w:p w:rsidR="00102CC9" w:rsidRDefault="00102CC9" w:rsidP="00102CC9">
      <w:pPr>
        <w:jc w:val="right"/>
      </w:pPr>
      <w:r>
        <w:rPr>
          <w:rStyle w:val="s0"/>
        </w:rPr>
        <w:t>от кого __________________________</w:t>
      </w:r>
    </w:p>
    <w:p w:rsidR="00102CC9" w:rsidRDefault="00102CC9" w:rsidP="00102CC9">
      <w:pPr>
        <w:jc w:val="right"/>
      </w:pPr>
      <w:r>
        <w:rPr>
          <w:rStyle w:val="s0"/>
        </w:rPr>
        <w:lastRenderedPageBreak/>
        <w:t>(наименование организации)</w:t>
      </w:r>
    </w:p>
    <w:p w:rsidR="00102CC9" w:rsidRDefault="00102CC9" w:rsidP="00102CC9">
      <w:pPr>
        <w:jc w:val="right"/>
      </w:pPr>
      <w:r>
        <w:rPr>
          <w:rStyle w:val="s0"/>
        </w:rPr>
        <w:t> </w:t>
      </w:r>
    </w:p>
    <w:p w:rsidR="00102CC9" w:rsidRDefault="00102CC9" w:rsidP="00102CC9">
      <w:pPr>
        <w:ind w:firstLine="400"/>
        <w:jc w:val="center"/>
      </w:pPr>
      <w:r>
        <w:rPr>
          <w:rStyle w:val="s0"/>
        </w:rPr>
        <w:t>Предварительная заявка о поставке электрической энергии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 xml:space="preserve">Я,_______________________________, прошу Вас предварительно поставить электрическую энергию </w:t>
      </w:r>
      <w:proofErr w:type="gramStart"/>
      <w:r>
        <w:rPr>
          <w:rStyle w:val="s0"/>
        </w:rPr>
        <w:t>с</w:t>
      </w:r>
      <w:proofErr w:type="gramEnd"/>
      <w:r>
        <w:rPr>
          <w:rStyle w:val="s0"/>
        </w:rPr>
        <w:t xml:space="preserve"> ___________ по _____________ в следующем количестве.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557"/>
        <w:gridCol w:w="2563"/>
        <w:gridCol w:w="2781"/>
      </w:tblGrid>
      <w:tr w:rsidR="00102CC9" w:rsidTr="003E51AE">
        <w:trPr>
          <w:jc w:val="center"/>
        </w:trPr>
        <w:tc>
          <w:tcPr>
            <w:tcW w:w="8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№</w:t>
            </w:r>
            <w:proofErr w:type="gramStart"/>
            <w:r w:rsidRPr="00CE42DF">
              <w:t>п</w:t>
            </w:r>
            <w:proofErr w:type="gramEnd"/>
            <w:r w:rsidRPr="00CE42DF">
              <w:t>/п</w:t>
            </w:r>
          </w:p>
        </w:tc>
        <w:tc>
          <w:tcPr>
            <w:tcW w:w="13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Месяцы</w:t>
            </w:r>
          </w:p>
        </w:tc>
        <w:tc>
          <w:tcPr>
            <w:tcW w:w="27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proofErr w:type="spellStart"/>
            <w:r w:rsidRPr="00CE42DF">
              <w:t>кВт</w:t>
            </w:r>
            <w:proofErr w:type="gramStart"/>
            <w:r w:rsidRPr="00CE42DF">
              <w:t>.ч</w:t>
            </w:r>
            <w:proofErr w:type="gramEnd"/>
            <w:r w:rsidRPr="00CE42DF">
              <w:t>ас</w:t>
            </w:r>
            <w:proofErr w:type="spellEnd"/>
          </w:p>
        </w:tc>
      </w:tr>
      <w:tr w:rsidR="00102CC9" w:rsidTr="003E51A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CC9" w:rsidRPr="00CE42DF" w:rsidRDefault="00102CC9" w:rsidP="003E51A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CC9" w:rsidRPr="00CE42DF" w:rsidRDefault="00102CC9" w:rsidP="003E51AE"/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Цифрами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Прописью</w:t>
            </w: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Январь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Февраль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3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Март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4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Апрель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5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Май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6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Июнь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7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Июль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8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Август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9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Сентябрь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10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Октябрь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11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Ноябрь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jc w:val="center"/>
              <w:textAlignment w:val="baseline"/>
            </w:pPr>
            <w:r w:rsidRPr="00CE42DF">
              <w:t>12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Декабрь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  <w:tr w:rsidR="00102CC9" w:rsidTr="003E51AE">
        <w:trPr>
          <w:jc w:val="center"/>
        </w:trPr>
        <w:tc>
          <w:tcPr>
            <w:tcW w:w="8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Pr="00CE42DF" w:rsidRDefault="00102CC9" w:rsidP="003E51AE">
            <w:pPr>
              <w:textAlignment w:val="baseline"/>
            </w:pPr>
            <w:r w:rsidRPr="00CE42DF">
              <w:t>Итого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CC9" w:rsidRDefault="00102CC9" w:rsidP="003E51AE">
            <w:pPr>
              <w:rPr>
                <w:color w:val="auto"/>
              </w:rPr>
            </w:pPr>
          </w:p>
        </w:tc>
      </w:tr>
    </w:tbl>
    <w:p w:rsidR="00102CC9" w:rsidRPr="00CE42DF" w:rsidRDefault="00102CC9" w:rsidP="00102CC9">
      <w:pPr>
        <w:ind w:firstLine="400"/>
        <w:jc w:val="both"/>
      </w:pPr>
      <w:r>
        <w:rPr>
          <w:rStyle w:val="s0"/>
        </w:rPr>
        <w:t> 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Потребитель:</w:t>
      </w:r>
    </w:p>
    <w:p w:rsidR="00102CC9" w:rsidRDefault="00102CC9" w:rsidP="00102CC9">
      <w:pPr>
        <w:ind w:firstLine="400"/>
        <w:jc w:val="both"/>
      </w:pPr>
      <w:r>
        <w:rPr>
          <w:rStyle w:val="s0"/>
        </w:rPr>
        <w:t>_________________________</w:t>
      </w:r>
    </w:p>
    <w:p w:rsidR="00224772" w:rsidRPr="00102CC9" w:rsidRDefault="00224772" w:rsidP="00102CC9">
      <w:bookmarkStart w:id="0" w:name="_GoBack"/>
      <w:bookmarkEnd w:id="0"/>
    </w:p>
    <w:sectPr w:rsidR="00224772" w:rsidRPr="0010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9E"/>
    <w:rsid w:val="00102CC9"/>
    <w:rsid w:val="00224772"/>
    <w:rsid w:val="0024169E"/>
    <w:rsid w:val="002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2B0D91"/>
    <w:rPr>
      <w:color w:val="333399"/>
      <w:u w:val="single"/>
    </w:rPr>
  </w:style>
  <w:style w:type="character" w:customStyle="1" w:styleId="s1">
    <w:name w:val="s1"/>
    <w:rsid w:val="002B0D9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2B0D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B0D9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02CC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02CC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2B0D91"/>
    <w:rPr>
      <w:color w:val="333399"/>
      <w:u w:val="single"/>
    </w:rPr>
  </w:style>
  <w:style w:type="character" w:customStyle="1" w:styleId="s1">
    <w:name w:val="s1"/>
    <w:rsid w:val="002B0D9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2B0D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B0D9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102CC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102CC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7411007" TargetMode="External"/><Relationship Id="rId13" Type="http://schemas.openxmlformats.org/officeDocument/2006/relationships/hyperlink" Target="http://online.zakon.kz/Document/?link_id=1007411007" TargetMode="External"/><Relationship Id="rId18" Type="http://schemas.openxmlformats.org/officeDocument/2006/relationships/hyperlink" Target="http://online.zakon.kz/Document/?link_id=10074111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link_id=1007411007" TargetMode="External"/><Relationship Id="rId7" Type="http://schemas.openxmlformats.org/officeDocument/2006/relationships/hyperlink" Target="http://online.zakon.kz/Document/?link_id=1007411100" TargetMode="External"/><Relationship Id="rId12" Type="http://schemas.openxmlformats.org/officeDocument/2006/relationships/hyperlink" Target="http://online.zakon.kz/Document/?link_id=1007411106" TargetMode="External"/><Relationship Id="rId17" Type="http://schemas.openxmlformats.org/officeDocument/2006/relationships/hyperlink" Target="http://online.zakon.kz/Document/?link_id=100741100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link_id=1007411113" TargetMode="External"/><Relationship Id="rId20" Type="http://schemas.openxmlformats.org/officeDocument/2006/relationships/hyperlink" Target="http://online.zakon.kz/Document/?link_id=1007411119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7411007" TargetMode="External"/><Relationship Id="rId11" Type="http://schemas.openxmlformats.org/officeDocument/2006/relationships/hyperlink" Target="http://online.zakon.kz/Document/?link_id=1007411105" TargetMode="External"/><Relationship Id="rId5" Type="http://schemas.openxmlformats.org/officeDocument/2006/relationships/hyperlink" Target="http://online.zakon.kz/Document/?link_id=1007411099" TargetMode="External"/><Relationship Id="rId15" Type="http://schemas.openxmlformats.org/officeDocument/2006/relationships/hyperlink" Target="http://online.zakon.kz/Document/?link_id=10074110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link_id=1007411007" TargetMode="External"/><Relationship Id="rId19" Type="http://schemas.openxmlformats.org/officeDocument/2006/relationships/hyperlink" Target="http://online.zakon.kz/Document/?link_id=1007411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7411103" TargetMode="External"/><Relationship Id="rId14" Type="http://schemas.openxmlformats.org/officeDocument/2006/relationships/hyperlink" Target="http://online.zakon.kz/Document/?link_id=10074111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2570</Words>
  <Characters>14650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Жоламанов</dc:creator>
  <cp:keywords/>
  <dc:description/>
  <cp:lastModifiedBy>Николай Демин</cp:lastModifiedBy>
  <cp:revision>3</cp:revision>
  <dcterms:created xsi:type="dcterms:W3CDTF">2020-03-26T05:28:00Z</dcterms:created>
  <dcterms:modified xsi:type="dcterms:W3CDTF">2020-03-27T05:26:00Z</dcterms:modified>
</cp:coreProperties>
</file>